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4B" w:rsidRPr="00B04D55" w:rsidRDefault="0003564B" w:rsidP="00C8527E">
      <w:pPr>
        <w:jc w:val="center"/>
        <w:rPr>
          <w:b/>
          <w:bCs/>
        </w:rPr>
      </w:pPr>
      <w:r w:rsidRPr="00B04D55">
        <w:rPr>
          <w:b/>
          <w:bCs/>
        </w:rPr>
        <w:t xml:space="preserve">Unit I – INTRODUCTION to CRITICAL THINKING &amp; REVIEW of </w:t>
      </w:r>
      <w:r>
        <w:rPr>
          <w:b/>
          <w:bCs/>
        </w:rPr>
        <w:t>UNITED STATES HISTORY to 1865</w:t>
      </w:r>
    </w:p>
    <w:p w:rsidR="0003564B" w:rsidRDefault="0003564B"/>
    <w:p w:rsidR="0003564B" w:rsidRDefault="0003564B">
      <w:pPr>
        <w:rPr>
          <w:sz w:val="22"/>
          <w:szCs w:val="22"/>
        </w:rPr>
      </w:pPr>
      <w:r w:rsidRPr="00B04D55">
        <w:rPr>
          <w:b/>
          <w:bCs/>
        </w:rPr>
        <w:t>Summary</w:t>
      </w:r>
      <w:r>
        <w:t>—</w:t>
      </w:r>
      <w:r w:rsidRPr="00372B7D">
        <w:rPr>
          <w:sz w:val="22"/>
          <w:szCs w:val="22"/>
        </w:rPr>
        <w:t xml:space="preserve">This unit is an introduction to what history is all about: critical thinking.  Basically, critical thinking means thinking for yourself.  It means evaluating the information that you receive &amp; coming to your own conclusions about it.  However, good critical thinking does not just entail stubborn independence.  Good critical thinking comes from a complex </w:t>
      </w:r>
      <w:r>
        <w:rPr>
          <w:sz w:val="22"/>
          <w:szCs w:val="22"/>
        </w:rPr>
        <w:t xml:space="preserve">set </w:t>
      </w:r>
      <w:r w:rsidRPr="00372B7D">
        <w:rPr>
          <w:sz w:val="22"/>
          <w:szCs w:val="22"/>
        </w:rPr>
        <w:t xml:space="preserve">of skills.  A major goal of this course is to develop these skills.  At the same time, we will be reviewing some of the information from your previous year in </w:t>
      </w:r>
      <w:r>
        <w:rPr>
          <w:sz w:val="22"/>
          <w:szCs w:val="22"/>
        </w:rPr>
        <w:t>U.S.</w:t>
      </w:r>
      <w:r w:rsidRPr="00372B7D">
        <w:rPr>
          <w:sz w:val="22"/>
          <w:szCs w:val="22"/>
        </w:rPr>
        <w:t xml:space="preserve"> History.</w:t>
      </w:r>
    </w:p>
    <w:p w:rsidR="0003564B" w:rsidRDefault="0003564B">
      <w:pPr>
        <w:rPr>
          <w:sz w:val="22"/>
          <w:szCs w:val="22"/>
        </w:rPr>
      </w:pPr>
    </w:p>
    <w:p w:rsidR="0003564B" w:rsidRDefault="0003564B" w:rsidP="00036E10">
      <w:pPr>
        <w:jc w:val="center"/>
        <w:rPr>
          <w:b/>
          <w:bCs/>
          <w:sz w:val="22"/>
          <w:szCs w:val="22"/>
        </w:rPr>
      </w:pPr>
      <w:r>
        <w:rPr>
          <w:b/>
          <w:bCs/>
          <w:sz w:val="22"/>
          <w:szCs w:val="22"/>
        </w:rPr>
        <w:t>Essential Question</w:t>
      </w:r>
    </w:p>
    <w:p w:rsidR="0003564B" w:rsidRDefault="0003564B" w:rsidP="00036E10">
      <w:pPr>
        <w:rPr>
          <w:i/>
          <w:iCs/>
          <w:sz w:val="22"/>
          <w:szCs w:val="22"/>
        </w:rPr>
      </w:pPr>
      <w:r>
        <w:rPr>
          <w:i/>
          <w:iCs/>
          <w:sz w:val="22"/>
          <w:szCs w:val="22"/>
        </w:rPr>
        <w:t>Essential questions are the big picture questions of the unit.  Often times they are the type of question that will be asked during the open response section of the unit test.  They can usually be answered in a number of ways based upon your interpretation of history.  This unit’s essential question is unique: it is a question that we will refer to throughout the entire year.</w:t>
      </w:r>
    </w:p>
    <w:p w:rsidR="0003564B" w:rsidRPr="00036E10" w:rsidRDefault="0003564B" w:rsidP="00036E10">
      <w:pPr>
        <w:pStyle w:val="ListParagraph"/>
        <w:numPr>
          <w:ilvl w:val="0"/>
          <w:numId w:val="4"/>
        </w:numPr>
        <w:rPr>
          <w:sz w:val="22"/>
          <w:szCs w:val="22"/>
        </w:rPr>
      </w:pPr>
      <w:r>
        <w:rPr>
          <w:sz w:val="22"/>
          <w:szCs w:val="22"/>
        </w:rPr>
        <w:t xml:space="preserve">How did </w:t>
      </w:r>
      <w:smartTag w:uri="urn:schemas-microsoft-com:office:smarttags" w:element="place">
        <w:smartTag w:uri="urn:schemas-microsoft-com:office:smarttags" w:element="country-region">
          <w:r>
            <w:rPr>
              <w:sz w:val="22"/>
              <w:szCs w:val="22"/>
            </w:rPr>
            <w:t>America</w:t>
          </w:r>
        </w:smartTag>
      </w:smartTag>
      <w:r>
        <w:rPr>
          <w:sz w:val="22"/>
          <w:szCs w:val="22"/>
        </w:rPr>
        <w:t xml:space="preserve"> emerge as a global superpower in the 20</w:t>
      </w:r>
      <w:r w:rsidRPr="00C8527E">
        <w:rPr>
          <w:sz w:val="22"/>
          <w:szCs w:val="22"/>
          <w:vertAlign w:val="superscript"/>
        </w:rPr>
        <w:t>th</w:t>
      </w:r>
      <w:r>
        <w:rPr>
          <w:sz w:val="22"/>
          <w:szCs w:val="22"/>
        </w:rPr>
        <w:t xml:space="preserve"> century</w:t>
      </w:r>
      <w:r w:rsidRPr="00036E10">
        <w:rPr>
          <w:sz w:val="22"/>
          <w:szCs w:val="22"/>
        </w:rPr>
        <w:t>?</w:t>
      </w:r>
    </w:p>
    <w:p w:rsidR="0003564B" w:rsidRPr="00B04D55" w:rsidRDefault="0003564B" w:rsidP="00B04D55">
      <w:pPr>
        <w:jc w:val="center"/>
        <w:rPr>
          <w:b/>
          <w:bCs/>
        </w:rPr>
      </w:pPr>
      <w:r w:rsidRPr="00B04D55">
        <w:rPr>
          <w:b/>
          <w:bCs/>
        </w:rPr>
        <w:t>Critical Thinking Diagram</w:t>
      </w:r>
    </w:p>
    <w:p w:rsidR="0003564B" w:rsidRDefault="0003564B"/>
    <w:p w:rsidR="0003564B" w:rsidRDefault="0003564B" w:rsidP="00B04D55">
      <w:pPr>
        <w:jc w:val="center"/>
      </w:pPr>
      <w:r w:rsidRPr="003500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ritical Thinking\diagram as pic.bmp" style="width:390.75pt;height:203.25pt;visibility:visible" o:bordertopcolor="black" o:borderleftcolor="black" o:borderbottomcolor="black" o:borderrightcolor="black">
            <v:imagedata r:id="rId5" o:title="" cropbottom="5393f"/>
            <w10:bordertop type="single" width="6"/>
            <w10:borderleft type="single" width="6"/>
            <w10:borderbottom type="single" width="6"/>
            <w10:borderright type="single" width="6"/>
          </v:shape>
        </w:pict>
      </w:r>
    </w:p>
    <w:p w:rsidR="0003564B" w:rsidRDefault="0003564B" w:rsidP="00B04D55">
      <w:pPr>
        <w:jc w:val="center"/>
      </w:pPr>
    </w:p>
    <w:p w:rsidR="0003564B" w:rsidRPr="00B04D55" w:rsidRDefault="0003564B" w:rsidP="00B04D55">
      <w:pPr>
        <w:jc w:val="center"/>
        <w:rPr>
          <w:b/>
          <w:bCs/>
        </w:rPr>
      </w:pPr>
      <w:r w:rsidRPr="00B04D55">
        <w:rPr>
          <w:b/>
          <w:bCs/>
        </w:rPr>
        <w:t>Sources</w:t>
      </w:r>
    </w:p>
    <w:p w:rsidR="0003564B" w:rsidRPr="00B04D55" w:rsidRDefault="0003564B" w:rsidP="00B04D55">
      <w:pPr>
        <w:pStyle w:val="ListParagraph"/>
        <w:numPr>
          <w:ilvl w:val="0"/>
          <w:numId w:val="1"/>
        </w:numPr>
        <w:rPr>
          <w:sz w:val="20"/>
          <w:szCs w:val="20"/>
        </w:rPr>
      </w:pPr>
      <w:r w:rsidRPr="00B04D55">
        <w:rPr>
          <w:sz w:val="20"/>
          <w:szCs w:val="20"/>
        </w:rPr>
        <w:t>Powerpoint: The Critical Thinking Diagram</w:t>
      </w:r>
    </w:p>
    <w:p w:rsidR="0003564B" w:rsidRPr="00B04D55" w:rsidRDefault="0003564B" w:rsidP="00B04D55">
      <w:pPr>
        <w:pStyle w:val="ListParagraph"/>
        <w:numPr>
          <w:ilvl w:val="0"/>
          <w:numId w:val="1"/>
        </w:numPr>
        <w:rPr>
          <w:sz w:val="20"/>
          <w:szCs w:val="20"/>
        </w:rPr>
      </w:pPr>
      <w:r w:rsidRPr="00B04D55">
        <w:rPr>
          <w:sz w:val="20"/>
          <w:szCs w:val="20"/>
        </w:rPr>
        <w:t>Chart: Values Definitions</w:t>
      </w:r>
    </w:p>
    <w:p w:rsidR="0003564B" w:rsidRDefault="0003564B" w:rsidP="00B04D55">
      <w:pPr>
        <w:pStyle w:val="ListParagraph"/>
        <w:numPr>
          <w:ilvl w:val="0"/>
          <w:numId w:val="1"/>
        </w:numPr>
        <w:rPr>
          <w:sz w:val="20"/>
          <w:szCs w:val="20"/>
        </w:rPr>
      </w:pPr>
      <w:r w:rsidRPr="00B04D55">
        <w:rPr>
          <w:sz w:val="20"/>
          <w:szCs w:val="20"/>
        </w:rPr>
        <w:t>Recognizing Types of Reasoning</w:t>
      </w:r>
    </w:p>
    <w:p w:rsidR="0003564B" w:rsidRDefault="0003564B" w:rsidP="00B04D55">
      <w:pPr>
        <w:rPr>
          <w:sz w:val="20"/>
          <w:szCs w:val="20"/>
        </w:rPr>
      </w:pPr>
    </w:p>
    <w:p w:rsidR="0003564B" w:rsidRDefault="0003564B" w:rsidP="00B04D55">
      <w:pPr>
        <w:jc w:val="center"/>
        <w:rPr>
          <w:b/>
          <w:bCs/>
        </w:rPr>
      </w:pPr>
      <w:r w:rsidRPr="00B04D55">
        <w:rPr>
          <w:b/>
          <w:bCs/>
        </w:rPr>
        <w:t>Content Questions</w:t>
      </w:r>
    </w:p>
    <w:p w:rsidR="0003564B" w:rsidRDefault="0003564B" w:rsidP="00B04D55">
      <w:pPr>
        <w:rPr>
          <w:sz w:val="22"/>
          <w:szCs w:val="22"/>
        </w:rPr>
      </w:pPr>
      <w:r>
        <w:rPr>
          <w:i/>
          <w:iCs/>
          <w:sz w:val="22"/>
          <w:szCs w:val="22"/>
        </w:rPr>
        <w:t>Throughout this Unit, and all others, there will be several content questions.  These questions must be answered using the key terms, underlining and numbering each key term.  Be sure to also cite your source of information from the sources above</w:t>
      </w:r>
      <w:r>
        <w:rPr>
          <w:sz w:val="22"/>
          <w:szCs w:val="22"/>
        </w:rPr>
        <w:t xml:space="preserve">.  </w:t>
      </w:r>
      <w:r>
        <w:rPr>
          <w:i/>
          <w:iCs/>
          <w:sz w:val="22"/>
          <w:szCs w:val="22"/>
        </w:rPr>
        <w:t>Content questions are always due the day of the unit test.</w:t>
      </w:r>
    </w:p>
    <w:p w:rsidR="0003564B" w:rsidRDefault="0003564B" w:rsidP="00372B7D">
      <w:pPr>
        <w:pStyle w:val="ListParagraph"/>
        <w:numPr>
          <w:ilvl w:val="0"/>
          <w:numId w:val="2"/>
        </w:numPr>
        <w:rPr>
          <w:sz w:val="22"/>
          <w:szCs w:val="22"/>
        </w:rPr>
      </w:pPr>
      <w:r>
        <w:rPr>
          <w:sz w:val="22"/>
          <w:szCs w:val="22"/>
        </w:rPr>
        <w:t>What is ‘history’ &amp; why is ‘argument’ at the center of the study of history?</w:t>
      </w:r>
    </w:p>
    <w:p w:rsidR="0003564B" w:rsidRDefault="0003564B" w:rsidP="00372B7D">
      <w:pPr>
        <w:pStyle w:val="ListParagraph"/>
        <w:numPr>
          <w:ilvl w:val="0"/>
          <w:numId w:val="2"/>
        </w:numPr>
        <w:rPr>
          <w:sz w:val="22"/>
          <w:szCs w:val="22"/>
        </w:rPr>
      </w:pPr>
      <w:r>
        <w:rPr>
          <w:sz w:val="22"/>
          <w:szCs w:val="22"/>
        </w:rPr>
        <w:t>What are ‘values’?  What values do we focus on in this course?</w:t>
      </w:r>
    </w:p>
    <w:p w:rsidR="0003564B" w:rsidRDefault="0003564B" w:rsidP="00372B7D">
      <w:pPr>
        <w:pStyle w:val="ListParagraph"/>
        <w:numPr>
          <w:ilvl w:val="0"/>
          <w:numId w:val="2"/>
        </w:numPr>
        <w:rPr>
          <w:sz w:val="22"/>
          <w:szCs w:val="22"/>
        </w:rPr>
      </w:pPr>
      <w:r>
        <w:rPr>
          <w:sz w:val="22"/>
          <w:szCs w:val="22"/>
        </w:rPr>
        <w:t>What is ‘evidence’?  What is the difference between evaluating evidence &amp; organizing evidence?</w:t>
      </w:r>
    </w:p>
    <w:p w:rsidR="0003564B" w:rsidRDefault="0003564B" w:rsidP="00372B7D">
      <w:pPr>
        <w:pStyle w:val="ListParagraph"/>
        <w:numPr>
          <w:ilvl w:val="0"/>
          <w:numId w:val="2"/>
        </w:numPr>
        <w:rPr>
          <w:sz w:val="22"/>
          <w:szCs w:val="22"/>
        </w:rPr>
      </w:pPr>
      <w:r>
        <w:rPr>
          <w:sz w:val="22"/>
          <w:szCs w:val="22"/>
        </w:rPr>
        <w:t>What is ‘reasoning’? What are the different categories of historical reasoning?  What are the different elements of each category of historical reasoning?</w:t>
      </w:r>
    </w:p>
    <w:p w:rsidR="0003564B" w:rsidRDefault="0003564B" w:rsidP="00372B7D">
      <w:pPr>
        <w:pStyle w:val="ListParagraph"/>
        <w:numPr>
          <w:ilvl w:val="0"/>
          <w:numId w:val="2"/>
        </w:numPr>
        <w:rPr>
          <w:sz w:val="22"/>
          <w:szCs w:val="22"/>
        </w:rPr>
      </w:pPr>
      <w:r>
        <w:rPr>
          <w:sz w:val="22"/>
          <w:szCs w:val="22"/>
        </w:rPr>
        <w:t>What is a ‘thesis’? What are the characteristics of a good thesis?</w:t>
      </w:r>
    </w:p>
    <w:p w:rsidR="0003564B" w:rsidRDefault="0003564B" w:rsidP="00372B7D">
      <w:pPr>
        <w:pStyle w:val="ListParagraph"/>
        <w:numPr>
          <w:ilvl w:val="0"/>
          <w:numId w:val="2"/>
        </w:numPr>
        <w:rPr>
          <w:sz w:val="22"/>
          <w:szCs w:val="22"/>
        </w:rPr>
      </w:pPr>
      <w:r>
        <w:rPr>
          <w:sz w:val="22"/>
          <w:szCs w:val="22"/>
        </w:rPr>
        <w:t>What is ‘commentary’?</w:t>
      </w:r>
    </w:p>
    <w:p w:rsidR="0003564B" w:rsidRDefault="0003564B" w:rsidP="00372B7D">
      <w:pPr>
        <w:jc w:val="center"/>
        <w:rPr>
          <w:b/>
          <w:bCs/>
          <w:sz w:val="22"/>
          <w:szCs w:val="22"/>
        </w:rPr>
      </w:pPr>
    </w:p>
    <w:p w:rsidR="0003564B" w:rsidRDefault="0003564B" w:rsidP="00372B7D">
      <w:pPr>
        <w:jc w:val="center"/>
        <w:rPr>
          <w:b/>
          <w:bCs/>
          <w:sz w:val="22"/>
          <w:szCs w:val="22"/>
        </w:rPr>
      </w:pPr>
      <w:bookmarkStart w:id="0" w:name="_GoBack"/>
      <w:bookmarkEnd w:id="0"/>
      <w:r>
        <w:rPr>
          <w:b/>
          <w:bCs/>
          <w:sz w:val="22"/>
          <w:szCs w:val="22"/>
        </w:rPr>
        <w:t>Key Terms</w:t>
      </w:r>
    </w:p>
    <w:p w:rsidR="0003564B" w:rsidRDefault="0003564B" w:rsidP="00372B7D">
      <w:pPr>
        <w:pStyle w:val="ListParagraph"/>
        <w:numPr>
          <w:ilvl w:val="0"/>
          <w:numId w:val="3"/>
        </w:numPr>
        <w:rPr>
          <w:sz w:val="20"/>
          <w:szCs w:val="20"/>
        </w:rPr>
        <w:sectPr w:rsidR="0003564B" w:rsidSect="00372B7D">
          <w:pgSz w:w="12240" w:h="15840"/>
          <w:pgMar w:top="720" w:right="720" w:bottom="720" w:left="720" w:header="720" w:footer="720" w:gutter="0"/>
          <w:cols w:space="720"/>
          <w:docGrid w:linePitch="360"/>
        </w:sectPr>
      </w:pPr>
    </w:p>
    <w:p w:rsidR="0003564B" w:rsidRPr="00372B7D" w:rsidRDefault="0003564B" w:rsidP="00372B7D">
      <w:pPr>
        <w:pStyle w:val="ListParagraph"/>
        <w:numPr>
          <w:ilvl w:val="0"/>
          <w:numId w:val="3"/>
        </w:numPr>
        <w:rPr>
          <w:sz w:val="20"/>
          <w:szCs w:val="20"/>
        </w:rPr>
      </w:pPr>
      <w:r w:rsidRPr="00372B7D">
        <w:rPr>
          <w:sz w:val="20"/>
          <w:szCs w:val="20"/>
        </w:rPr>
        <w:t>History</w:t>
      </w:r>
    </w:p>
    <w:p w:rsidR="0003564B" w:rsidRPr="00372B7D" w:rsidRDefault="0003564B" w:rsidP="00372B7D">
      <w:pPr>
        <w:pStyle w:val="ListParagraph"/>
        <w:numPr>
          <w:ilvl w:val="0"/>
          <w:numId w:val="3"/>
        </w:numPr>
        <w:rPr>
          <w:sz w:val="20"/>
          <w:szCs w:val="20"/>
        </w:rPr>
      </w:pPr>
      <w:r w:rsidRPr="00372B7D">
        <w:rPr>
          <w:sz w:val="20"/>
          <w:szCs w:val="20"/>
        </w:rPr>
        <w:t>Argument</w:t>
      </w:r>
    </w:p>
    <w:p w:rsidR="0003564B" w:rsidRPr="00372B7D" w:rsidRDefault="0003564B" w:rsidP="00372B7D">
      <w:pPr>
        <w:pStyle w:val="ListParagraph"/>
        <w:numPr>
          <w:ilvl w:val="0"/>
          <w:numId w:val="3"/>
        </w:numPr>
        <w:rPr>
          <w:sz w:val="20"/>
          <w:szCs w:val="20"/>
        </w:rPr>
      </w:pPr>
      <w:r w:rsidRPr="00372B7D">
        <w:rPr>
          <w:sz w:val="20"/>
          <w:szCs w:val="20"/>
        </w:rPr>
        <w:t>Values</w:t>
      </w:r>
    </w:p>
    <w:p w:rsidR="0003564B" w:rsidRPr="00372B7D" w:rsidRDefault="0003564B" w:rsidP="00372B7D">
      <w:pPr>
        <w:pStyle w:val="ListParagraph"/>
        <w:numPr>
          <w:ilvl w:val="0"/>
          <w:numId w:val="3"/>
        </w:numPr>
        <w:rPr>
          <w:sz w:val="20"/>
          <w:szCs w:val="20"/>
        </w:rPr>
      </w:pPr>
      <w:r w:rsidRPr="00372B7D">
        <w:rPr>
          <w:sz w:val="20"/>
          <w:szCs w:val="20"/>
        </w:rPr>
        <w:t>Individualism</w:t>
      </w:r>
    </w:p>
    <w:p w:rsidR="0003564B" w:rsidRPr="00372B7D" w:rsidRDefault="0003564B" w:rsidP="00372B7D">
      <w:pPr>
        <w:pStyle w:val="ListParagraph"/>
        <w:numPr>
          <w:ilvl w:val="0"/>
          <w:numId w:val="3"/>
        </w:numPr>
        <w:rPr>
          <w:sz w:val="20"/>
          <w:szCs w:val="20"/>
        </w:rPr>
      </w:pPr>
      <w:r w:rsidRPr="00372B7D">
        <w:rPr>
          <w:sz w:val="20"/>
          <w:szCs w:val="20"/>
        </w:rPr>
        <w:t>Collectivism</w:t>
      </w:r>
    </w:p>
    <w:p w:rsidR="0003564B" w:rsidRPr="00372B7D" w:rsidRDefault="0003564B" w:rsidP="00372B7D">
      <w:pPr>
        <w:pStyle w:val="ListParagraph"/>
        <w:numPr>
          <w:ilvl w:val="0"/>
          <w:numId w:val="3"/>
        </w:numPr>
        <w:rPr>
          <w:sz w:val="20"/>
          <w:szCs w:val="20"/>
        </w:rPr>
      </w:pPr>
      <w:smartTag w:uri="urn:schemas-microsoft-com:office:smarttags" w:element="City">
        <w:r w:rsidRPr="00372B7D">
          <w:rPr>
            <w:sz w:val="20"/>
            <w:szCs w:val="20"/>
          </w:rPr>
          <w:t>Liberty</w:t>
        </w:r>
      </w:smartTag>
    </w:p>
    <w:p w:rsidR="0003564B" w:rsidRPr="00372B7D" w:rsidRDefault="0003564B" w:rsidP="00372B7D">
      <w:pPr>
        <w:pStyle w:val="ListParagraph"/>
        <w:numPr>
          <w:ilvl w:val="0"/>
          <w:numId w:val="3"/>
        </w:numPr>
        <w:rPr>
          <w:sz w:val="20"/>
          <w:szCs w:val="20"/>
        </w:rPr>
      </w:pPr>
      <w:r w:rsidRPr="00372B7D">
        <w:rPr>
          <w:sz w:val="20"/>
          <w:szCs w:val="20"/>
        </w:rPr>
        <w:t>Order</w:t>
      </w:r>
    </w:p>
    <w:p w:rsidR="0003564B" w:rsidRPr="00372B7D" w:rsidRDefault="0003564B" w:rsidP="00372B7D">
      <w:pPr>
        <w:pStyle w:val="ListParagraph"/>
        <w:numPr>
          <w:ilvl w:val="0"/>
          <w:numId w:val="3"/>
        </w:numPr>
        <w:rPr>
          <w:sz w:val="20"/>
          <w:szCs w:val="20"/>
        </w:rPr>
      </w:pPr>
      <w:r w:rsidRPr="00372B7D">
        <w:rPr>
          <w:sz w:val="20"/>
          <w:szCs w:val="20"/>
        </w:rPr>
        <w:t>Equality</w:t>
      </w:r>
    </w:p>
    <w:p w:rsidR="0003564B" w:rsidRPr="00372B7D" w:rsidRDefault="0003564B" w:rsidP="00372B7D">
      <w:pPr>
        <w:pStyle w:val="ListParagraph"/>
        <w:numPr>
          <w:ilvl w:val="0"/>
          <w:numId w:val="3"/>
        </w:numPr>
        <w:rPr>
          <w:sz w:val="20"/>
          <w:szCs w:val="20"/>
        </w:rPr>
      </w:pPr>
      <w:r w:rsidRPr="00372B7D">
        <w:rPr>
          <w:sz w:val="20"/>
          <w:szCs w:val="20"/>
        </w:rPr>
        <w:t>Hierarchy</w:t>
      </w:r>
    </w:p>
    <w:p w:rsidR="0003564B" w:rsidRPr="00372B7D" w:rsidRDefault="0003564B" w:rsidP="00372B7D">
      <w:pPr>
        <w:pStyle w:val="ListParagraph"/>
        <w:numPr>
          <w:ilvl w:val="0"/>
          <w:numId w:val="3"/>
        </w:numPr>
        <w:rPr>
          <w:sz w:val="20"/>
          <w:szCs w:val="20"/>
        </w:rPr>
      </w:pPr>
      <w:r w:rsidRPr="00372B7D">
        <w:rPr>
          <w:sz w:val="20"/>
          <w:szCs w:val="20"/>
        </w:rPr>
        <w:t>Democracy</w:t>
      </w:r>
    </w:p>
    <w:p w:rsidR="0003564B" w:rsidRPr="00372B7D" w:rsidRDefault="0003564B" w:rsidP="00372B7D">
      <w:pPr>
        <w:pStyle w:val="ListParagraph"/>
        <w:numPr>
          <w:ilvl w:val="0"/>
          <w:numId w:val="3"/>
        </w:numPr>
        <w:rPr>
          <w:sz w:val="20"/>
          <w:szCs w:val="20"/>
        </w:rPr>
      </w:pPr>
      <w:r w:rsidRPr="00372B7D">
        <w:rPr>
          <w:sz w:val="20"/>
          <w:szCs w:val="20"/>
        </w:rPr>
        <w:t>Authority</w:t>
      </w:r>
    </w:p>
    <w:p w:rsidR="0003564B" w:rsidRPr="00372B7D" w:rsidRDefault="0003564B" w:rsidP="00372B7D">
      <w:pPr>
        <w:pStyle w:val="ListParagraph"/>
        <w:numPr>
          <w:ilvl w:val="0"/>
          <w:numId w:val="3"/>
        </w:numPr>
        <w:rPr>
          <w:sz w:val="20"/>
          <w:szCs w:val="20"/>
        </w:rPr>
      </w:pPr>
      <w:r w:rsidRPr="00372B7D">
        <w:rPr>
          <w:sz w:val="20"/>
          <w:szCs w:val="20"/>
        </w:rPr>
        <w:t>Capitalism</w:t>
      </w:r>
    </w:p>
    <w:p w:rsidR="0003564B" w:rsidRPr="00372B7D" w:rsidRDefault="0003564B" w:rsidP="00372B7D">
      <w:pPr>
        <w:pStyle w:val="ListParagraph"/>
        <w:numPr>
          <w:ilvl w:val="0"/>
          <w:numId w:val="3"/>
        </w:numPr>
        <w:rPr>
          <w:sz w:val="20"/>
          <w:szCs w:val="20"/>
        </w:rPr>
      </w:pPr>
      <w:r w:rsidRPr="00372B7D">
        <w:rPr>
          <w:sz w:val="20"/>
          <w:szCs w:val="20"/>
        </w:rPr>
        <w:t>Centralization</w:t>
      </w:r>
    </w:p>
    <w:p w:rsidR="0003564B" w:rsidRPr="00372B7D" w:rsidRDefault="0003564B" w:rsidP="00372B7D">
      <w:pPr>
        <w:pStyle w:val="ListParagraph"/>
        <w:numPr>
          <w:ilvl w:val="0"/>
          <w:numId w:val="3"/>
        </w:numPr>
        <w:rPr>
          <w:sz w:val="20"/>
          <w:szCs w:val="20"/>
        </w:rPr>
      </w:pPr>
      <w:r w:rsidRPr="00372B7D">
        <w:rPr>
          <w:sz w:val="20"/>
          <w:szCs w:val="20"/>
        </w:rPr>
        <w:t>Evidence</w:t>
      </w:r>
    </w:p>
    <w:p w:rsidR="0003564B" w:rsidRPr="00372B7D" w:rsidRDefault="0003564B" w:rsidP="00372B7D">
      <w:pPr>
        <w:pStyle w:val="ListParagraph"/>
        <w:numPr>
          <w:ilvl w:val="0"/>
          <w:numId w:val="3"/>
        </w:numPr>
        <w:rPr>
          <w:sz w:val="20"/>
          <w:szCs w:val="20"/>
        </w:rPr>
      </w:pPr>
      <w:r w:rsidRPr="00372B7D">
        <w:rPr>
          <w:sz w:val="20"/>
          <w:szCs w:val="20"/>
        </w:rPr>
        <w:t>Reasoning</w:t>
      </w:r>
    </w:p>
    <w:p w:rsidR="0003564B" w:rsidRPr="00372B7D" w:rsidRDefault="0003564B" w:rsidP="00372B7D">
      <w:pPr>
        <w:pStyle w:val="ListParagraph"/>
        <w:numPr>
          <w:ilvl w:val="0"/>
          <w:numId w:val="3"/>
        </w:numPr>
        <w:rPr>
          <w:sz w:val="20"/>
          <w:szCs w:val="20"/>
        </w:rPr>
      </w:pPr>
      <w:r w:rsidRPr="00372B7D">
        <w:rPr>
          <w:sz w:val="20"/>
          <w:szCs w:val="20"/>
        </w:rPr>
        <w:t>Cause &amp; Effect</w:t>
      </w:r>
    </w:p>
    <w:p w:rsidR="0003564B" w:rsidRPr="00372B7D" w:rsidRDefault="0003564B" w:rsidP="00372B7D">
      <w:pPr>
        <w:pStyle w:val="ListParagraph"/>
        <w:numPr>
          <w:ilvl w:val="0"/>
          <w:numId w:val="3"/>
        </w:numPr>
        <w:rPr>
          <w:sz w:val="20"/>
          <w:szCs w:val="20"/>
        </w:rPr>
      </w:pPr>
      <w:r w:rsidRPr="00372B7D">
        <w:rPr>
          <w:sz w:val="20"/>
          <w:szCs w:val="20"/>
        </w:rPr>
        <w:t>Cause</w:t>
      </w:r>
    </w:p>
    <w:p w:rsidR="0003564B" w:rsidRPr="00372B7D" w:rsidRDefault="0003564B" w:rsidP="00372B7D">
      <w:pPr>
        <w:pStyle w:val="ListParagraph"/>
        <w:numPr>
          <w:ilvl w:val="0"/>
          <w:numId w:val="3"/>
        </w:numPr>
        <w:rPr>
          <w:sz w:val="20"/>
          <w:szCs w:val="20"/>
        </w:rPr>
      </w:pPr>
      <w:r w:rsidRPr="00372B7D">
        <w:rPr>
          <w:sz w:val="20"/>
          <w:szCs w:val="20"/>
        </w:rPr>
        <w:t>Effect</w:t>
      </w:r>
    </w:p>
    <w:p w:rsidR="0003564B" w:rsidRPr="00372B7D" w:rsidRDefault="0003564B" w:rsidP="00372B7D">
      <w:pPr>
        <w:pStyle w:val="ListParagraph"/>
        <w:numPr>
          <w:ilvl w:val="0"/>
          <w:numId w:val="3"/>
        </w:numPr>
        <w:rPr>
          <w:sz w:val="20"/>
          <w:szCs w:val="20"/>
        </w:rPr>
      </w:pPr>
      <w:r w:rsidRPr="00372B7D">
        <w:rPr>
          <w:sz w:val="20"/>
          <w:szCs w:val="20"/>
        </w:rPr>
        <w:t>Descriptor</w:t>
      </w:r>
    </w:p>
    <w:p w:rsidR="0003564B" w:rsidRPr="00372B7D" w:rsidRDefault="0003564B" w:rsidP="00372B7D">
      <w:pPr>
        <w:pStyle w:val="ListParagraph"/>
        <w:numPr>
          <w:ilvl w:val="0"/>
          <w:numId w:val="3"/>
        </w:numPr>
        <w:rPr>
          <w:sz w:val="20"/>
          <w:szCs w:val="20"/>
        </w:rPr>
      </w:pPr>
      <w:r w:rsidRPr="00372B7D">
        <w:rPr>
          <w:sz w:val="20"/>
          <w:szCs w:val="20"/>
        </w:rPr>
        <w:t>Generalization</w:t>
      </w:r>
    </w:p>
    <w:p w:rsidR="0003564B" w:rsidRPr="00372B7D" w:rsidRDefault="0003564B" w:rsidP="00372B7D">
      <w:pPr>
        <w:pStyle w:val="ListParagraph"/>
        <w:numPr>
          <w:ilvl w:val="0"/>
          <w:numId w:val="3"/>
        </w:numPr>
        <w:rPr>
          <w:sz w:val="20"/>
          <w:szCs w:val="20"/>
        </w:rPr>
      </w:pPr>
      <w:r w:rsidRPr="00372B7D">
        <w:rPr>
          <w:sz w:val="20"/>
          <w:szCs w:val="20"/>
        </w:rPr>
        <w:t>Whole</w:t>
      </w:r>
    </w:p>
    <w:p w:rsidR="0003564B" w:rsidRPr="00372B7D" w:rsidRDefault="0003564B" w:rsidP="00372B7D">
      <w:pPr>
        <w:pStyle w:val="ListParagraph"/>
        <w:numPr>
          <w:ilvl w:val="0"/>
          <w:numId w:val="3"/>
        </w:numPr>
        <w:rPr>
          <w:sz w:val="20"/>
          <w:szCs w:val="20"/>
        </w:rPr>
      </w:pPr>
      <w:r w:rsidRPr="00372B7D">
        <w:rPr>
          <w:sz w:val="20"/>
          <w:szCs w:val="20"/>
        </w:rPr>
        <w:t>Part</w:t>
      </w:r>
    </w:p>
    <w:p w:rsidR="0003564B" w:rsidRPr="00372B7D" w:rsidRDefault="0003564B" w:rsidP="00372B7D">
      <w:pPr>
        <w:pStyle w:val="ListParagraph"/>
        <w:numPr>
          <w:ilvl w:val="0"/>
          <w:numId w:val="3"/>
        </w:numPr>
        <w:rPr>
          <w:sz w:val="20"/>
          <w:szCs w:val="20"/>
        </w:rPr>
      </w:pPr>
      <w:r w:rsidRPr="00372B7D">
        <w:rPr>
          <w:sz w:val="20"/>
          <w:szCs w:val="20"/>
        </w:rPr>
        <w:t>Sample</w:t>
      </w:r>
    </w:p>
    <w:p w:rsidR="0003564B" w:rsidRPr="00372B7D" w:rsidRDefault="0003564B" w:rsidP="00372B7D">
      <w:pPr>
        <w:pStyle w:val="ListParagraph"/>
        <w:numPr>
          <w:ilvl w:val="0"/>
          <w:numId w:val="3"/>
        </w:numPr>
        <w:rPr>
          <w:sz w:val="20"/>
          <w:szCs w:val="20"/>
        </w:rPr>
      </w:pPr>
      <w:r w:rsidRPr="00372B7D">
        <w:rPr>
          <w:sz w:val="20"/>
          <w:szCs w:val="20"/>
        </w:rPr>
        <w:t>Comparison</w:t>
      </w:r>
    </w:p>
    <w:p w:rsidR="0003564B" w:rsidRPr="00372B7D" w:rsidRDefault="0003564B" w:rsidP="00372B7D">
      <w:pPr>
        <w:pStyle w:val="ListParagraph"/>
        <w:numPr>
          <w:ilvl w:val="0"/>
          <w:numId w:val="3"/>
        </w:numPr>
        <w:rPr>
          <w:sz w:val="20"/>
          <w:szCs w:val="20"/>
        </w:rPr>
      </w:pPr>
      <w:r w:rsidRPr="00372B7D">
        <w:rPr>
          <w:sz w:val="20"/>
          <w:szCs w:val="20"/>
        </w:rPr>
        <w:t>Issue</w:t>
      </w:r>
    </w:p>
    <w:p w:rsidR="0003564B" w:rsidRPr="00372B7D" w:rsidRDefault="0003564B" w:rsidP="00372B7D">
      <w:pPr>
        <w:pStyle w:val="ListParagraph"/>
        <w:numPr>
          <w:ilvl w:val="0"/>
          <w:numId w:val="3"/>
        </w:numPr>
        <w:rPr>
          <w:sz w:val="20"/>
          <w:szCs w:val="20"/>
        </w:rPr>
      </w:pPr>
      <w:r w:rsidRPr="00372B7D">
        <w:rPr>
          <w:sz w:val="20"/>
          <w:szCs w:val="20"/>
        </w:rPr>
        <w:t>Subjects</w:t>
      </w:r>
    </w:p>
    <w:p w:rsidR="0003564B" w:rsidRPr="00372B7D" w:rsidRDefault="0003564B" w:rsidP="00372B7D">
      <w:pPr>
        <w:pStyle w:val="ListParagraph"/>
        <w:numPr>
          <w:ilvl w:val="0"/>
          <w:numId w:val="3"/>
        </w:numPr>
        <w:rPr>
          <w:sz w:val="20"/>
          <w:szCs w:val="20"/>
        </w:rPr>
      </w:pPr>
      <w:r w:rsidRPr="00372B7D">
        <w:rPr>
          <w:sz w:val="20"/>
          <w:szCs w:val="20"/>
        </w:rPr>
        <w:t>Thesis</w:t>
      </w:r>
    </w:p>
    <w:p w:rsidR="0003564B" w:rsidRPr="00372B7D" w:rsidRDefault="0003564B" w:rsidP="00372B7D">
      <w:pPr>
        <w:pStyle w:val="ListParagraph"/>
        <w:numPr>
          <w:ilvl w:val="0"/>
          <w:numId w:val="3"/>
        </w:numPr>
        <w:rPr>
          <w:sz w:val="20"/>
          <w:szCs w:val="20"/>
        </w:rPr>
        <w:sectPr w:rsidR="0003564B" w:rsidRPr="00372B7D" w:rsidSect="00372B7D">
          <w:type w:val="continuous"/>
          <w:pgSz w:w="12240" w:h="15840"/>
          <w:pgMar w:top="1440" w:right="1440" w:bottom="1440" w:left="1440" w:header="720" w:footer="720" w:gutter="0"/>
          <w:cols w:num="3" w:space="720"/>
          <w:docGrid w:linePitch="360"/>
        </w:sectPr>
      </w:pPr>
      <w:r>
        <w:rPr>
          <w:sz w:val="20"/>
          <w:szCs w:val="20"/>
        </w:rPr>
        <w:t>Commentary</w:t>
      </w:r>
    </w:p>
    <w:p w:rsidR="0003564B" w:rsidRPr="00372B7D" w:rsidRDefault="0003564B" w:rsidP="00372B7D">
      <w:pPr>
        <w:rPr>
          <w:sz w:val="20"/>
          <w:szCs w:val="20"/>
        </w:rPr>
      </w:pPr>
    </w:p>
    <w:sectPr w:rsidR="0003564B" w:rsidRPr="00372B7D" w:rsidSect="00372B7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F4E6E"/>
    <w:multiLevelType w:val="hybridMultilevel"/>
    <w:tmpl w:val="100A8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C5638"/>
    <w:multiLevelType w:val="hybridMultilevel"/>
    <w:tmpl w:val="B6BE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55940"/>
    <w:multiLevelType w:val="hybridMultilevel"/>
    <w:tmpl w:val="93FC92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6BBA05DC"/>
    <w:multiLevelType w:val="hybridMultilevel"/>
    <w:tmpl w:val="D5629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D47"/>
    <w:rsid w:val="0003564B"/>
    <w:rsid w:val="00036E10"/>
    <w:rsid w:val="00090CDC"/>
    <w:rsid w:val="00177EF8"/>
    <w:rsid w:val="00350030"/>
    <w:rsid w:val="00372B7D"/>
    <w:rsid w:val="004A6712"/>
    <w:rsid w:val="005D5E2B"/>
    <w:rsid w:val="007B7D9D"/>
    <w:rsid w:val="008D4C60"/>
    <w:rsid w:val="00AD12FB"/>
    <w:rsid w:val="00B04D55"/>
    <w:rsid w:val="00C34DA5"/>
    <w:rsid w:val="00C45336"/>
    <w:rsid w:val="00C82D47"/>
    <w:rsid w:val="00C852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F8"/>
    <w:pPr>
      <w:spacing w:after="200"/>
      <w:contextualSpacing/>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04D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55"/>
    <w:rPr>
      <w:rFonts w:ascii="Tahoma" w:hAnsi="Tahoma" w:cs="Tahoma"/>
      <w:sz w:val="16"/>
      <w:szCs w:val="16"/>
    </w:rPr>
  </w:style>
  <w:style w:type="paragraph" w:styleId="ListParagraph">
    <w:name w:val="List Paragraph"/>
    <w:basedOn w:val="Normal"/>
    <w:uiPriority w:val="99"/>
    <w:qFormat/>
    <w:rsid w:val="00B04D5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345</Words>
  <Characters>1969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I – INTRODUCTION to CRITICAL THINKING &amp; REVIEW of UNITED STATES HISTORY to 1865</dc:title>
  <dc:subject/>
  <dc:creator>Patrick</dc:creator>
  <cp:keywords/>
  <dc:description/>
  <cp:lastModifiedBy>teacher</cp:lastModifiedBy>
  <cp:revision>2</cp:revision>
  <cp:lastPrinted>2012-08-29T15:47:00Z</cp:lastPrinted>
  <dcterms:created xsi:type="dcterms:W3CDTF">2012-08-29T15:51:00Z</dcterms:created>
  <dcterms:modified xsi:type="dcterms:W3CDTF">2012-08-29T15:51:00Z</dcterms:modified>
</cp:coreProperties>
</file>